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7C49" w:rsidRPr="00D27C49" w:rsidRDefault="00D27C49" w:rsidP="00D27C4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7C49">
        <w:rPr>
          <w:rFonts w:ascii="Times New Roman" w:hAnsi="Times New Roman" w:cs="Times New Roman"/>
          <w:b/>
          <w:bCs/>
          <w:sz w:val="28"/>
          <w:szCs w:val="28"/>
        </w:rPr>
        <w:t>ПРИЛОЖЕНИЯ</w:t>
      </w:r>
    </w:p>
    <w:p w:rsidR="00D27C49" w:rsidRPr="00D27C49" w:rsidRDefault="00D27C49" w:rsidP="00D27C4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D27C49">
        <w:rPr>
          <w:rFonts w:ascii="Times New Roman" w:hAnsi="Times New Roman" w:cs="Times New Roman"/>
          <w:b/>
          <w:bCs/>
          <w:sz w:val="28"/>
          <w:szCs w:val="28"/>
        </w:rPr>
        <w:t>Приложение 1. Картотека опытов с водой (авторская)</w:t>
      </w:r>
    </w:p>
    <w:tbl>
      <w:tblPr>
        <w:tblStyle w:val="a3"/>
        <w:tblW w:w="10020" w:type="dxa"/>
        <w:tblInd w:w="-431" w:type="dxa"/>
        <w:tblLook w:val="04A0" w:firstRow="1" w:lastRow="0" w:firstColumn="1" w:lastColumn="0" w:noHBand="0" w:noVBand="1"/>
      </w:tblPr>
      <w:tblGrid>
        <w:gridCol w:w="484"/>
        <w:gridCol w:w="2277"/>
        <w:gridCol w:w="2530"/>
        <w:gridCol w:w="2400"/>
        <w:gridCol w:w="2329"/>
      </w:tblGrid>
      <w:tr w:rsidR="00D27C49" w:rsidRPr="00D27C49" w:rsidTr="00D27C49">
        <w:tc>
          <w:tcPr>
            <w:tcW w:w="0" w:type="auto"/>
            <w:hideMark/>
          </w:tcPr>
          <w:p w:rsidR="00D27C49" w:rsidRPr="00D27C49" w:rsidRDefault="00D27C49" w:rsidP="00D27C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7C4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0" w:type="auto"/>
            <w:hideMark/>
          </w:tcPr>
          <w:p w:rsidR="00D27C49" w:rsidRPr="00D27C49" w:rsidRDefault="00D27C49" w:rsidP="00D27C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7C49">
              <w:rPr>
                <w:rFonts w:ascii="Times New Roman" w:hAnsi="Times New Roman" w:cs="Times New Roman"/>
                <w:sz w:val="28"/>
                <w:szCs w:val="28"/>
              </w:rPr>
              <w:t>Название опыта</w:t>
            </w:r>
          </w:p>
        </w:tc>
        <w:tc>
          <w:tcPr>
            <w:tcW w:w="0" w:type="auto"/>
            <w:hideMark/>
          </w:tcPr>
          <w:p w:rsidR="00D27C49" w:rsidRPr="00D27C49" w:rsidRDefault="00D27C49" w:rsidP="00D27C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7C49">
              <w:rPr>
                <w:rFonts w:ascii="Times New Roman" w:hAnsi="Times New Roman" w:cs="Times New Roman"/>
                <w:sz w:val="28"/>
                <w:szCs w:val="28"/>
              </w:rPr>
              <w:t>Материалы</w:t>
            </w:r>
          </w:p>
        </w:tc>
        <w:tc>
          <w:tcPr>
            <w:tcW w:w="0" w:type="auto"/>
            <w:hideMark/>
          </w:tcPr>
          <w:p w:rsidR="00D27C49" w:rsidRPr="00D27C49" w:rsidRDefault="00D27C49" w:rsidP="00D27C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7C49">
              <w:rPr>
                <w:rFonts w:ascii="Times New Roman" w:hAnsi="Times New Roman" w:cs="Times New Roman"/>
                <w:sz w:val="28"/>
                <w:szCs w:val="28"/>
              </w:rPr>
              <w:t>Ход опыта</w:t>
            </w:r>
          </w:p>
        </w:tc>
        <w:tc>
          <w:tcPr>
            <w:tcW w:w="0" w:type="auto"/>
            <w:hideMark/>
          </w:tcPr>
          <w:p w:rsidR="00D27C49" w:rsidRPr="00D27C49" w:rsidRDefault="00D27C49" w:rsidP="00D27C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7C49">
              <w:rPr>
                <w:rFonts w:ascii="Times New Roman" w:hAnsi="Times New Roman" w:cs="Times New Roman"/>
                <w:sz w:val="28"/>
                <w:szCs w:val="28"/>
              </w:rPr>
              <w:t>Вывод</w:t>
            </w:r>
          </w:p>
        </w:tc>
      </w:tr>
      <w:tr w:rsidR="00D27C49" w:rsidRPr="00D27C49" w:rsidTr="00D27C49">
        <w:tc>
          <w:tcPr>
            <w:tcW w:w="0" w:type="auto"/>
            <w:hideMark/>
          </w:tcPr>
          <w:p w:rsidR="00D27C49" w:rsidRPr="00D27C49" w:rsidRDefault="00D27C49" w:rsidP="00D27C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7C4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0" w:type="auto"/>
            <w:hideMark/>
          </w:tcPr>
          <w:p w:rsidR="00D27C49" w:rsidRPr="00D27C49" w:rsidRDefault="00D27C49" w:rsidP="00D27C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7C49">
              <w:rPr>
                <w:rFonts w:ascii="Times New Roman" w:hAnsi="Times New Roman" w:cs="Times New Roman"/>
                <w:sz w:val="28"/>
                <w:szCs w:val="28"/>
              </w:rPr>
              <w:t>«Тонет — не тонет»</w:t>
            </w:r>
          </w:p>
        </w:tc>
        <w:tc>
          <w:tcPr>
            <w:tcW w:w="0" w:type="auto"/>
            <w:hideMark/>
          </w:tcPr>
          <w:p w:rsidR="00D27C49" w:rsidRPr="00D27C49" w:rsidRDefault="00D27C49" w:rsidP="00D27C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7C49">
              <w:rPr>
                <w:rFonts w:ascii="Times New Roman" w:hAnsi="Times New Roman" w:cs="Times New Roman"/>
                <w:sz w:val="28"/>
                <w:szCs w:val="28"/>
              </w:rPr>
              <w:t>Таз с водой, камень, деревянный брусок, пластмассовая ложка, металлическая гайка</w:t>
            </w:r>
          </w:p>
        </w:tc>
        <w:tc>
          <w:tcPr>
            <w:tcW w:w="0" w:type="auto"/>
            <w:hideMark/>
          </w:tcPr>
          <w:p w:rsidR="00D27C49" w:rsidRPr="00D27C49" w:rsidRDefault="00D27C49" w:rsidP="00D27C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7C49">
              <w:rPr>
                <w:rFonts w:ascii="Times New Roman" w:hAnsi="Times New Roman" w:cs="Times New Roman"/>
                <w:sz w:val="28"/>
                <w:szCs w:val="28"/>
              </w:rPr>
              <w:t>Дети опускают предметы в воду и наблюдают</w:t>
            </w:r>
          </w:p>
        </w:tc>
        <w:tc>
          <w:tcPr>
            <w:tcW w:w="0" w:type="auto"/>
            <w:hideMark/>
          </w:tcPr>
          <w:p w:rsidR="00D27C49" w:rsidRPr="00D27C49" w:rsidRDefault="00D27C49" w:rsidP="00D27C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7C49">
              <w:rPr>
                <w:rFonts w:ascii="Times New Roman" w:hAnsi="Times New Roman" w:cs="Times New Roman"/>
                <w:sz w:val="28"/>
                <w:szCs w:val="28"/>
              </w:rPr>
              <w:t>Некоторые предметы тонут (тяжёлые), другие плавают (лёгкие)</w:t>
            </w:r>
          </w:p>
        </w:tc>
      </w:tr>
      <w:tr w:rsidR="00D27C49" w:rsidRPr="00D27C49" w:rsidTr="00D27C49">
        <w:tc>
          <w:tcPr>
            <w:tcW w:w="0" w:type="auto"/>
            <w:hideMark/>
          </w:tcPr>
          <w:p w:rsidR="00D27C49" w:rsidRPr="00D27C49" w:rsidRDefault="00D27C49" w:rsidP="00D27C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7C4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0" w:type="auto"/>
            <w:hideMark/>
          </w:tcPr>
          <w:p w:rsidR="00D27C49" w:rsidRPr="00D27C49" w:rsidRDefault="00D27C49" w:rsidP="00D27C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7C49">
              <w:rPr>
                <w:rFonts w:ascii="Times New Roman" w:hAnsi="Times New Roman" w:cs="Times New Roman"/>
                <w:sz w:val="28"/>
                <w:szCs w:val="28"/>
              </w:rPr>
              <w:t>«Волшебное растворение»</w:t>
            </w:r>
          </w:p>
        </w:tc>
        <w:tc>
          <w:tcPr>
            <w:tcW w:w="0" w:type="auto"/>
            <w:hideMark/>
          </w:tcPr>
          <w:p w:rsidR="00D27C49" w:rsidRPr="00D27C49" w:rsidRDefault="00D27C49" w:rsidP="00D27C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7C49">
              <w:rPr>
                <w:rFonts w:ascii="Times New Roman" w:hAnsi="Times New Roman" w:cs="Times New Roman"/>
                <w:sz w:val="28"/>
                <w:szCs w:val="28"/>
              </w:rPr>
              <w:t>Стаканы с водой, сахар, соль, песок, ложки</w:t>
            </w:r>
          </w:p>
        </w:tc>
        <w:tc>
          <w:tcPr>
            <w:tcW w:w="0" w:type="auto"/>
            <w:hideMark/>
          </w:tcPr>
          <w:p w:rsidR="00D27C49" w:rsidRPr="00D27C49" w:rsidRDefault="00D27C49" w:rsidP="00D27C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7C49">
              <w:rPr>
                <w:rFonts w:ascii="Times New Roman" w:hAnsi="Times New Roman" w:cs="Times New Roman"/>
                <w:sz w:val="28"/>
                <w:szCs w:val="28"/>
              </w:rPr>
              <w:t>Дети размешивают вещества в воде</w:t>
            </w:r>
          </w:p>
        </w:tc>
        <w:tc>
          <w:tcPr>
            <w:tcW w:w="0" w:type="auto"/>
            <w:hideMark/>
          </w:tcPr>
          <w:p w:rsidR="00D27C49" w:rsidRPr="00D27C49" w:rsidRDefault="00D27C49" w:rsidP="00D27C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7C49">
              <w:rPr>
                <w:rFonts w:ascii="Times New Roman" w:hAnsi="Times New Roman" w:cs="Times New Roman"/>
                <w:sz w:val="28"/>
                <w:szCs w:val="28"/>
              </w:rPr>
              <w:t>Сахар и соль растворяются, песок — нет</w:t>
            </w:r>
          </w:p>
        </w:tc>
      </w:tr>
      <w:tr w:rsidR="00D27C49" w:rsidRPr="00D27C49" w:rsidTr="00D27C49">
        <w:tc>
          <w:tcPr>
            <w:tcW w:w="0" w:type="auto"/>
            <w:hideMark/>
          </w:tcPr>
          <w:p w:rsidR="00D27C49" w:rsidRPr="00D27C49" w:rsidRDefault="00D27C49" w:rsidP="00D27C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7C4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0" w:type="auto"/>
            <w:hideMark/>
          </w:tcPr>
          <w:p w:rsidR="00D27C49" w:rsidRPr="00D27C49" w:rsidRDefault="00D27C49" w:rsidP="00D27C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7C49">
              <w:rPr>
                <w:rFonts w:ascii="Times New Roman" w:hAnsi="Times New Roman" w:cs="Times New Roman"/>
                <w:sz w:val="28"/>
                <w:szCs w:val="28"/>
              </w:rPr>
              <w:t>«Сила поверхностного натяжения»</w:t>
            </w:r>
          </w:p>
        </w:tc>
        <w:tc>
          <w:tcPr>
            <w:tcW w:w="0" w:type="auto"/>
            <w:hideMark/>
          </w:tcPr>
          <w:p w:rsidR="00D27C49" w:rsidRPr="00D27C49" w:rsidRDefault="00D27C49" w:rsidP="00D27C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7C49">
              <w:rPr>
                <w:rFonts w:ascii="Times New Roman" w:hAnsi="Times New Roman" w:cs="Times New Roman"/>
                <w:sz w:val="28"/>
                <w:szCs w:val="28"/>
              </w:rPr>
              <w:t>Монетка, стакан с водой, пипетка</w:t>
            </w:r>
          </w:p>
        </w:tc>
        <w:tc>
          <w:tcPr>
            <w:tcW w:w="0" w:type="auto"/>
            <w:hideMark/>
          </w:tcPr>
          <w:p w:rsidR="00D27C49" w:rsidRPr="00D27C49" w:rsidRDefault="00D27C49" w:rsidP="00D27C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7C49">
              <w:rPr>
                <w:rFonts w:ascii="Times New Roman" w:hAnsi="Times New Roman" w:cs="Times New Roman"/>
                <w:sz w:val="28"/>
                <w:szCs w:val="28"/>
              </w:rPr>
              <w:t>Дети аккуратно капают воду на монетку, пока она не перельётся</w:t>
            </w:r>
          </w:p>
        </w:tc>
        <w:tc>
          <w:tcPr>
            <w:tcW w:w="0" w:type="auto"/>
            <w:hideMark/>
          </w:tcPr>
          <w:p w:rsidR="00D27C49" w:rsidRPr="00D27C49" w:rsidRDefault="00D27C49" w:rsidP="00D27C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7C49">
              <w:rPr>
                <w:rFonts w:ascii="Times New Roman" w:hAnsi="Times New Roman" w:cs="Times New Roman"/>
                <w:sz w:val="28"/>
                <w:szCs w:val="28"/>
              </w:rPr>
              <w:t>Вода «держит» форму, у неё есть сила</w:t>
            </w:r>
          </w:p>
        </w:tc>
      </w:tr>
      <w:tr w:rsidR="00D27C49" w:rsidRPr="00D27C49" w:rsidTr="00D27C49">
        <w:tc>
          <w:tcPr>
            <w:tcW w:w="0" w:type="auto"/>
            <w:hideMark/>
          </w:tcPr>
          <w:p w:rsidR="00D27C49" w:rsidRPr="00D27C49" w:rsidRDefault="00D27C49" w:rsidP="00D27C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7C4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0" w:type="auto"/>
            <w:hideMark/>
          </w:tcPr>
          <w:p w:rsidR="00D27C49" w:rsidRPr="00D27C49" w:rsidRDefault="00D27C49" w:rsidP="00D27C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7C49">
              <w:rPr>
                <w:rFonts w:ascii="Times New Roman" w:hAnsi="Times New Roman" w:cs="Times New Roman"/>
                <w:sz w:val="28"/>
                <w:szCs w:val="28"/>
              </w:rPr>
              <w:t>«Цветная радуга»</w:t>
            </w:r>
          </w:p>
        </w:tc>
        <w:tc>
          <w:tcPr>
            <w:tcW w:w="0" w:type="auto"/>
            <w:hideMark/>
          </w:tcPr>
          <w:p w:rsidR="00D27C49" w:rsidRPr="00D27C49" w:rsidRDefault="00D27C49" w:rsidP="00D27C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7C49">
              <w:rPr>
                <w:rFonts w:ascii="Times New Roman" w:hAnsi="Times New Roman" w:cs="Times New Roman"/>
                <w:sz w:val="28"/>
                <w:szCs w:val="28"/>
              </w:rPr>
              <w:t>Стаканы с водой, гуашь, кисточки</w:t>
            </w:r>
          </w:p>
        </w:tc>
        <w:tc>
          <w:tcPr>
            <w:tcW w:w="0" w:type="auto"/>
            <w:hideMark/>
          </w:tcPr>
          <w:p w:rsidR="00D27C49" w:rsidRPr="00D27C49" w:rsidRDefault="00D27C49" w:rsidP="00D27C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7C49">
              <w:rPr>
                <w:rFonts w:ascii="Times New Roman" w:hAnsi="Times New Roman" w:cs="Times New Roman"/>
                <w:sz w:val="28"/>
                <w:szCs w:val="28"/>
              </w:rPr>
              <w:t>Дети подкрашивают воду в разные цвета</w:t>
            </w:r>
          </w:p>
        </w:tc>
        <w:tc>
          <w:tcPr>
            <w:tcW w:w="0" w:type="auto"/>
            <w:hideMark/>
          </w:tcPr>
          <w:p w:rsidR="00D27C49" w:rsidRPr="00D27C49" w:rsidRDefault="00D27C49" w:rsidP="00D27C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7C49">
              <w:rPr>
                <w:rFonts w:ascii="Times New Roman" w:hAnsi="Times New Roman" w:cs="Times New Roman"/>
                <w:sz w:val="28"/>
                <w:szCs w:val="28"/>
              </w:rPr>
              <w:t>Вода принимает цвет — она прозрачная, но может окрашиваться</w:t>
            </w:r>
          </w:p>
        </w:tc>
      </w:tr>
      <w:tr w:rsidR="00D27C49" w:rsidRPr="00D27C49" w:rsidTr="00D27C49">
        <w:tc>
          <w:tcPr>
            <w:tcW w:w="0" w:type="auto"/>
            <w:hideMark/>
          </w:tcPr>
          <w:p w:rsidR="00D27C49" w:rsidRPr="00D27C49" w:rsidRDefault="00D27C49" w:rsidP="00D27C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7C4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0" w:type="auto"/>
            <w:hideMark/>
          </w:tcPr>
          <w:p w:rsidR="00D27C49" w:rsidRPr="00D27C49" w:rsidRDefault="00D27C49" w:rsidP="00D27C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7C49">
              <w:rPr>
                <w:rFonts w:ascii="Times New Roman" w:hAnsi="Times New Roman" w:cs="Times New Roman"/>
                <w:sz w:val="28"/>
                <w:szCs w:val="28"/>
              </w:rPr>
              <w:t>«Лёд — это вода»</w:t>
            </w:r>
          </w:p>
        </w:tc>
        <w:tc>
          <w:tcPr>
            <w:tcW w:w="0" w:type="auto"/>
            <w:hideMark/>
          </w:tcPr>
          <w:p w:rsidR="00D27C49" w:rsidRPr="00D27C49" w:rsidRDefault="00D27C49" w:rsidP="00D27C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7C49">
              <w:rPr>
                <w:rFonts w:ascii="Times New Roman" w:hAnsi="Times New Roman" w:cs="Times New Roman"/>
                <w:sz w:val="28"/>
                <w:szCs w:val="28"/>
              </w:rPr>
              <w:t>Кубики льда, блюдце</w:t>
            </w:r>
          </w:p>
        </w:tc>
        <w:tc>
          <w:tcPr>
            <w:tcW w:w="0" w:type="auto"/>
            <w:hideMark/>
          </w:tcPr>
          <w:p w:rsidR="00D27C49" w:rsidRPr="00D27C49" w:rsidRDefault="00D27C49" w:rsidP="00D27C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7C49">
              <w:rPr>
                <w:rFonts w:ascii="Times New Roman" w:hAnsi="Times New Roman" w:cs="Times New Roman"/>
                <w:sz w:val="28"/>
                <w:szCs w:val="28"/>
              </w:rPr>
              <w:t>Дети наблюдают, как лёд тает в тёплом месте</w:t>
            </w:r>
          </w:p>
        </w:tc>
        <w:tc>
          <w:tcPr>
            <w:tcW w:w="0" w:type="auto"/>
            <w:hideMark/>
          </w:tcPr>
          <w:p w:rsidR="00D27C49" w:rsidRPr="00D27C49" w:rsidRDefault="00D27C49" w:rsidP="00D27C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27C49">
              <w:rPr>
                <w:rFonts w:ascii="Times New Roman" w:hAnsi="Times New Roman" w:cs="Times New Roman"/>
                <w:sz w:val="28"/>
                <w:szCs w:val="28"/>
              </w:rPr>
              <w:t>Лёд превращается в воду — это одно и то же</w:t>
            </w:r>
          </w:p>
        </w:tc>
      </w:tr>
    </w:tbl>
    <w:p w:rsidR="00D27C49" w:rsidRDefault="00D27C49" w:rsidP="00D27C4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27C49" w:rsidRPr="00D27C49" w:rsidRDefault="00D27C49" w:rsidP="00D27C4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7C49">
        <w:rPr>
          <w:rFonts w:ascii="Times New Roman" w:hAnsi="Times New Roman" w:cs="Times New Roman"/>
          <w:b/>
          <w:bCs/>
          <w:sz w:val="28"/>
          <w:szCs w:val="28"/>
        </w:rPr>
        <w:t>Приложение 2. Дидактическая игра «Где живёт вода?»</w:t>
      </w:r>
    </w:p>
    <w:p w:rsidR="00D27C49" w:rsidRPr="00D27C49" w:rsidRDefault="00D27C49" w:rsidP="00D27C49">
      <w:pPr>
        <w:rPr>
          <w:rFonts w:ascii="Times New Roman" w:hAnsi="Times New Roman" w:cs="Times New Roman"/>
          <w:sz w:val="28"/>
          <w:szCs w:val="28"/>
        </w:rPr>
      </w:pPr>
      <w:r w:rsidRPr="00D27C49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D27C49">
        <w:rPr>
          <w:rFonts w:ascii="Times New Roman" w:hAnsi="Times New Roman" w:cs="Times New Roman"/>
          <w:sz w:val="28"/>
          <w:szCs w:val="28"/>
        </w:rPr>
        <w:t xml:space="preserve"> закреплять знания о воде в природе, развивать логическое мышление.</w:t>
      </w:r>
    </w:p>
    <w:p w:rsidR="00D27C49" w:rsidRPr="00D27C49" w:rsidRDefault="00D27C49" w:rsidP="00D27C49">
      <w:pPr>
        <w:rPr>
          <w:rFonts w:ascii="Times New Roman" w:hAnsi="Times New Roman" w:cs="Times New Roman"/>
          <w:sz w:val="28"/>
          <w:szCs w:val="28"/>
        </w:rPr>
      </w:pPr>
      <w:r w:rsidRPr="00D27C49">
        <w:rPr>
          <w:rFonts w:ascii="Times New Roman" w:hAnsi="Times New Roman" w:cs="Times New Roman"/>
          <w:b/>
          <w:bCs/>
          <w:sz w:val="28"/>
          <w:szCs w:val="28"/>
        </w:rPr>
        <w:t>Оборудование:</w:t>
      </w:r>
      <w:r w:rsidRPr="00D27C49">
        <w:rPr>
          <w:rFonts w:ascii="Times New Roman" w:hAnsi="Times New Roman" w:cs="Times New Roman"/>
          <w:sz w:val="28"/>
          <w:szCs w:val="28"/>
        </w:rPr>
        <w:t xml:space="preserve"> карточки с изображением воды (море, река, озеро, облако, дождь, снег, лёд, пар) и карточки с изображением природных объектов.</w:t>
      </w:r>
    </w:p>
    <w:p w:rsidR="00D27C49" w:rsidRPr="00D27C49" w:rsidRDefault="00D27C49" w:rsidP="00D27C49">
      <w:pPr>
        <w:rPr>
          <w:rFonts w:ascii="Times New Roman" w:hAnsi="Times New Roman" w:cs="Times New Roman"/>
          <w:sz w:val="28"/>
          <w:szCs w:val="28"/>
        </w:rPr>
      </w:pPr>
      <w:r w:rsidRPr="00D27C49">
        <w:rPr>
          <w:rFonts w:ascii="Times New Roman" w:hAnsi="Times New Roman" w:cs="Times New Roman"/>
          <w:b/>
          <w:bCs/>
          <w:sz w:val="28"/>
          <w:szCs w:val="28"/>
        </w:rPr>
        <w:t>Ход игры:</w:t>
      </w:r>
      <w:r w:rsidRPr="00D27C49">
        <w:rPr>
          <w:rFonts w:ascii="Times New Roman" w:hAnsi="Times New Roman" w:cs="Times New Roman"/>
          <w:sz w:val="28"/>
          <w:szCs w:val="28"/>
        </w:rPr>
        <w:t xml:space="preserve"> Детям предлагаются карточки с изображением воды в разных состояниях. Нужно распределить их на три группы: жидкая вода (река, озеро, дождь), твёрдая (снег, лёд), газообразная (облако, пар). Побеждает тот, кто правильно выполнит задание.</w:t>
      </w:r>
    </w:p>
    <w:p w:rsidR="00D27C49" w:rsidRPr="00D27C49" w:rsidRDefault="00D27C49" w:rsidP="00D27C4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7C49">
        <w:rPr>
          <w:rFonts w:ascii="Times New Roman" w:hAnsi="Times New Roman" w:cs="Times New Roman"/>
          <w:b/>
          <w:bCs/>
          <w:sz w:val="28"/>
          <w:szCs w:val="28"/>
        </w:rPr>
        <w:t>Приложение 3. Экологическая сказка «Путешествие Капельки» (авторская)</w:t>
      </w:r>
    </w:p>
    <w:p w:rsidR="00D27C49" w:rsidRPr="00D27C49" w:rsidRDefault="00D27C49" w:rsidP="00D27C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  <w:r w:rsidRPr="00D27C49">
        <w:rPr>
          <w:rFonts w:ascii="Times New Roman" w:hAnsi="Times New Roman" w:cs="Times New Roman"/>
          <w:sz w:val="28"/>
          <w:szCs w:val="28"/>
        </w:rPr>
        <w:t>В одном городе жила маленькая Капелька. Она была прозрачной и весёлой. Однажды Капелька отправилась в путешествие. Она покатилась по зелёному листочку, упала в ручеёк и поплыла. Ручеёк принёс её в речку, а речка — в море. Там Капелька встретила своих сестричек. Солнышко пригрело, и Капелька превратилась в пар. Она поднялась высоко-высоко в небо и стала частью облака. А потом вместе с другими капельками она упала на землю дождём и снова попала в ручеёк. Так Капелька поняла, что она — часть великого круговорота воды в природе.</w:t>
      </w:r>
    </w:p>
    <w:p w:rsidR="00F27AE0" w:rsidRPr="00D27C49" w:rsidRDefault="00F27AE0">
      <w:pPr>
        <w:rPr>
          <w:rFonts w:ascii="Times New Roman" w:hAnsi="Times New Roman" w:cs="Times New Roman"/>
          <w:sz w:val="28"/>
          <w:szCs w:val="28"/>
        </w:rPr>
      </w:pPr>
    </w:p>
    <w:sectPr w:rsidR="00F27AE0" w:rsidRPr="00D27C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159"/>
    <w:rsid w:val="000C5159"/>
    <w:rsid w:val="00D27C49"/>
    <w:rsid w:val="00F27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E2CEDA-94D5-43D1-936B-364179041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both"/>
        <w15:collapsed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before="240" w:after="120" w:line="360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7C4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57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300</Words>
  <Characters>1712</Characters>
  <Application>Microsoft Office Word</Application>
  <DocSecurity>0</DocSecurity>
  <Lines>14</Lines>
  <Paragraphs>4</Paragraphs>
  <ScaleCrop>false</ScaleCrop>
  <Company/>
  <LinksUpToDate>false</LinksUpToDate>
  <CharactersWithSpaces>2008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2026-09-15T18:28:00Z</dcterms:created>
  <dcterms:modified xsi:type="dcterms:W3CDTF">2026-09-15T18:30:00Z</dcterms:modified>
</cp:coreProperties>
</file>